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outlineLvl w:val="2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第七、八单元限时检测</w:t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(时间:45分钟　满分:70分)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一、单项选择(本大题共15小题,每小题2分,共30分)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1.1945 年 11 月 7 日,张漾兮先生在《自由画报》发表著名漫画《小距离》(下图)。该漫画反映的历史事件是(　　)</w:t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1636395" cy="925195"/>
            <wp:effectExtent l="0" t="0" r="0" b="0"/>
            <wp:docPr id="70" name="Q20STBLA8SRJWLS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Q20STBLA8SRJWLS5.ep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36560" cy="92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A.国共第二次合作</w:t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B.北伐战争</w:t>
      </w:r>
      <w:r>
        <w:rPr>
          <w:rFonts w:hint="eastAsia" w:asciiTheme="minorEastAsia" w:hAnsiTheme="minorEastAsia"/>
          <w:sz w:val="24"/>
          <w:szCs w:val="24"/>
        </w:rPr>
        <w:tab/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C.重庆谈判</w:t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D.西安事变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2.在毛泽东回到延安的欢迎晚会上,张治中发表感想说:“毛先生此次去重庆,造成了普遍的最良好的印象,同时,也获得了很大的成就。”这里“很大的成就”主要指(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A.达成了整编军队的协议</w:t>
      </w:r>
      <w:r>
        <w:rPr>
          <w:rFonts w:hint="eastAsia" w:asciiTheme="minorEastAsia" w:hAnsiTheme="minorEastAsia"/>
          <w:sz w:val="24"/>
          <w:szCs w:val="24"/>
        </w:rPr>
        <w:tab/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B.决定召开政治协商会议,保证人民权利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C.达成了建立联合政府的协议</w:t>
      </w:r>
      <w:r>
        <w:rPr>
          <w:rFonts w:hint="eastAsia" w:asciiTheme="minorEastAsia" w:hAnsiTheme="minorEastAsia"/>
          <w:sz w:val="24"/>
          <w:szCs w:val="24"/>
        </w:rPr>
        <w:tab/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D.达成了召开国民大会的协议</w:t>
      </w: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朱自清在1946年写道:“胜利到来的当时,我们喘一口气,情不自禁地在心头描画着三五年后可能实现的一个小康时代……但是胜利的欢呼闪电似的过去了,接着是一阵阵闷雷响着。这个变化太快了,幻灭得太快了,”材料中的“一阵阵闷雷”是指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A.蒋介石进攻中原解放区,发动全面内战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B.重庆谈判,中国共产党赢得政治上的主动权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C.抗战胜利,日本无条件投降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D.孟良崮战役,消灭了国民党整编第七十四师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4.1947年3月18日晚,国民党军进攻延安的枪炮声已清晰可闻,毛泽东、周恩来依依不舍地告别了居住了十年的延安,开始了(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A.挺进大别山</w:t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B.占领南京</w:t>
      </w:r>
      <w:r>
        <w:rPr>
          <w:rFonts w:hint="eastAsia" w:asciiTheme="minorEastAsia" w:hAnsiTheme="minorEastAsia"/>
          <w:sz w:val="24"/>
          <w:szCs w:val="24"/>
        </w:rPr>
        <w:tab/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C.攻占锦州</w:t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D.转战陕北</w:t>
      </w: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5.抗日战争胜利后,中国共产党适时对解放区的土地进行了改革,从而为人民解放战争的胜利提供了重要的人力、物力保障。下列选项中属于解放战争时期中国共产党进行的土地改革的是(　　)</w:t>
      </w: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①实行减租减息的土地政策　②颁布《中国土地法大纲》　③依靠贫雇农,团结中农,有步骤地、有分别地消灭封建性剥削的土地制度,发展农业生产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A.①②③</w:t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B.①③</w:t>
      </w:r>
      <w:r>
        <w:rPr>
          <w:rFonts w:hint="eastAsia" w:asciiTheme="minorEastAsia" w:hAnsiTheme="minorEastAsia"/>
          <w:sz w:val="24"/>
          <w:szCs w:val="24"/>
        </w:rPr>
        <w:tab/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C.②③</w:t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D.①②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6.解放战争时期,民间流传的一首歌唱道:“好比一把剑,直插在蒋介石的心里面。”歌里唱的“一把剑”的含义是指(　　)</w:t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1221105" cy="846455"/>
            <wp:effectExtent l="0" t="0" r="0" b="0"/>
            <wp:docPr id="71" name="L22TBLA8SRJLS109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L22TBLA8SRJLS109.ep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21120" cy="84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A.粉碎了国民党军队对解放区的全面进攻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B.人民解放军由防御转为进攻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C.粉碎了国民党军队对陕甘宁解放区的重点进攻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D.宣告了延续22年的国民党政权的覆灭</w:t>
      </w: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7.“共产党从东北地区突然发起猛攻,攻克了华北各大城市,到1949年4月时,他们已在横渡长江……”材料中涉及的人民解放军的重大军事行动依次是(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A.辽沈战役、淮海战役、平津战役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B.淮海战役、辽沈战役、渡江战役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C.辽沈战役、平津战役、渡江战役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D.平津战役、淮海战役、渡江战役</w:t>
      </w: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8.1948年的最后一天,蒋介石在日记中写道:“本月忧患最深……各方告急与失败之报,几如雪花飞来……一切惟听天命而已。”蒋介石这种心态主要是因为(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A.刘邓大军挺进大别山,揭开了战略进攻的序幕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B.人民解放军在战略决战中取得节节胜利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C.人民解放军和平解放了北平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D.毛泽东和朱德下达了渡江战役的命令</w:t>
      </w: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9.毛泽东1946年夏与美国记者斯特朗谈话时说:“原子弹是美国反动派用来吓人的一只纸老虎,看样子可怕,实际上并不可怕。当然,原子弹是一种大规模屠杀的武器,但是决定战争胜败的是人民,而不是一两件新式武器。”材料中毛泽东认为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A.战争胜利的关键取决于人心向背</w:t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B.决定战争胜败的是新式武器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C.美国的支持是战争胜负的关键</w:t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D.战略战术决定战争的胜败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10.1897年张謇在给友人的信中写道:“愿成一分一毫有用之事,不愿居八命九命可耻之官。”他由此弃官经商,开始倡导(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A.实业救国</w:t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B.维新变法</w:t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C.民主革命</w:t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D.民主科学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11.1914年12月《新闻报》发表了题为《急起直追》的时政漫画,货物上写着“国货出口”,“欧风”吹起船帆,促使帆船加速前进以追上前面冒着烟的货轮。该漫画表达的主旨是(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A.辛亥革命促进了中国民族工业的飞速发展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B.第一次世界大战为中国民族工业发展提供了机会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C.中国帆船的航速远不如西方国家的货轮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D.中国学习西方先进技术的紧迫性</w:t>
      </w: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12.下图是吴淞铁路公司于1876年发行的“铁路火轮车”招贴画。据记载,当“火轮车”通车时,人们纷纷涌来,争相乘坐,图文材料说明(　　)</w:t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1246505" cy="731520"/>
            <wp:effectExtent l="0" t="0" r="0" b="0"/>
            <wp:docPr id="72" name="L22TBLA8SRJLS11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L22TBLA8SRJLS110.ep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47040" cy="73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A.近代交通工具首现中国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B.国人观念发生彻底改变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C.铁路火车影响人们生活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D.广告公司广揽旅游业务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13.近代百年的上海史,是中国半殖民地半封建社会历史的缩影,也是中国近代化的见证。下列有关上海的表述,不正确的一项是(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A.是《申报》的创办地</w:t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B.是《大公报》的创办地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C.是南洋公学的创办地</w:t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D.是商务印书馆的创办地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14.一部反映19世纪末中国某富商家族兴衰历史的电视剧正在热播,剧中有这样几组镜头,你认为其中与史实不相符的是(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镜头①:商人在街头谈论科举制的废除</w:t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镜头②:商人的儿子在京师大学堂读书  镜头③:商人正在读《申报》,了解新闻</w:t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镜头④:商人去看名为《定军山》的电影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A.①④</w:t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B.②③</w:t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C.①②</w:t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D.③④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15.20世纪30—40年代初期,著名画作《田横五百士》《愚公移山》等在全国传播;优秀歌曲《毕业歌》《黄河大合唱》等在全国传唱;“国人爱国,请用国货”“挽回利权,振我中华”等成为商业广告炙手可热的用语。这些(　　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A.反映商业和文艺空前发展和繁荣</w:t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B.表明实业救国开始成为主流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C.说明广告策划和营销有新的创意</w:t>
      </w:r>
      <w:r>
        <w:rPr>
          <w:rFonts w:hint="eastAsia" w:asciiTheme="minorEastAsia" w:hAnsiTheme="minorEastAsia"/>
          <w:sz w:val="24"/>
          <w:szCs w:val="24"/>
        </w:rPr>
        <w:tab/>
      </w:r>
      <w:r>
        <w:rPr>
          <w:rFonts w:hint="eastAsia" w:asciiTheme="minorEastAsia" w:hAnsiTheme="minorEastAsia"/>
          <w:sz w:val="24"/>
          <w:szCs w:val="24"/>
        </w:rPr>
        <w:t>D.凸显了当时社会的主要矛盾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二、辨析改错(8分)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16.近代中国风云迭起,在经济、社会生活、教育文化事业等方面发生了巨大变化。辨别下列史实的正误,在该题前的括号内正确的打“√”;错误的打“</w:t>
      </w:r>
      <w:r>
        <w:rPr>
          <w:rFonts w:asciiTheme="minorEastAsia" w:hAnsiTheme="minorEastAsia"/>
          <w:sz w:val="24"/>
          <w:szCs w:val="24"/>
        </w:rPr>
        <w:t>×</w:t>
      </w:r>
      <w:r>
        <w:rPr>
          <w:rFonts w:hint="eastAsia" w:asciiTheme="minorEastAsia" w:hAnsiTheme="minorEastAsia"/>
          <w:sz w:val="24"/>
          <w:szCs w:val="24"/>
        </w:rPr>
        <w:t>”,并加以改正。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[ ](1)近代民族工业受到了帝国主义、封建主义、官僚资本主义的摧残和压迫,在恶劣的生存环境中顽强地挣扎着。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改正: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[ ](2)近代中国社会生活的变化是不平衡的,其中沿海地区的变化大于内陆地区的变化。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改正: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[ ](3)1942年,毛泽东在延安文艺座谈会上发表重要讲话,提出了文艺为工农兵服务的方针。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改正: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[ ](4)1931年,我国拍摄的第一部有声电影是《渔光曲》。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改正: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三、材料解析(本大题共2小题,每小题10分,共20分)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17.阅读材料,完成下列要求。</w:t>
      </w: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材料一　1942年1月28日,中共中央政治局通过《关于抗日根据地土地政策的决定》,确立减租减息三条基本原则:一、承认农民(雇农包括在内)是抗日与生产的基本力量。故党的政策是扶助农民,减轻地主的封建剥削,实行减租减息;二、承认地主的大多数是要求抗日的,一部分开明士绅是赞成民主改革的,故党的政策仅是扶助农民减轻封建剥削,而不是消灭封建剥削,更不是打击赞成民主改革的开明士绅。故于实行减租减息之后,又须实行交租交息;三、承认富农是农村中的资产阶级,是现时代较进步的。因此,目前不是削弱而是鼓励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材料二　中国的土地制度极不合理。就一般情况来说,占乡村人口不到百分之十的地主富农,占有约百分之七十至八十的土地,残酷地剥削农民。而占乡村人口百分之九十以上的雇农、贫农、中农及其他人民,却总共只有约百分之二十至三十的土地,终年劳动,不得温饱。</w:t>
      </w: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材料三　经过土地改革运动,解放区出现的新面貌主要是:广大农民对中国共产党更加信任和拥护、工农联盟以及解放区的人民民主政权得到进一步巩固和加强。广大农民从封建的生产关系中解放出来,生产积极性空前提高,解放区农村的经济面貌得到明显改观。大批青壮年农民踊跃参军,配合解放军作战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(1)材料一反映的是哪一土地政策?这一政策当时在哪里实行?(4分)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(2)结合材料二分析中国共产党实行土地改革的原因是什么?针对材料二的情况,中国共产党通过了哪一文件?(4分)</w:t>
      </w:r>
    </w:p>
    <w:p>
      <w:pPr>
        <w:spacing w:line="240" w:lineRule="auto"/>
        <w:jc w:val="distribute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jc w:val="distribute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(3)根据材料三可知,土地改革对解放战争的胜利起到了什么作用?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(2分)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18.阅读材料,完成下列要求。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材料一</w:t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5192395" cy="506095"/>
            <wp:effectExtent l="0" t="0" r="0" b="0"/>
            <wp:docPr id="73" name="W20S8SLARJAHLS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W20S8SLARJAHLS2.ep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93000" cy="50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材料二　</w:t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2830195" cy="850265"/>
            <wp:effectExtent l="0" t="0" r="0" b="0"/>
            <wp:docPr id="74" name="W19S8SXXRJAHLS30B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W19S8SXXRJAHLS30B.ep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3068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(1)请将材料一中的示意图补充完整。(3分)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(2)中国民族工业出现“短暂的春天”的原因有哪些?(2分)</w:t>
      </w:r>
    </w:p>
    <w:p>
      <w:pPr>
        <w:spacing w:line="240" w:lineRule="auto"/>
        <w:jc w:val="distribute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jc w:val="distribute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(3)结合材料二和所学知识,分析近代中国民族工业发展的特点。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(3分)</w:t>
      </w: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(4)综上所述,你认为近代中国民族工业曲折发展的根本原因是什么?(2分)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四、活动与探究(12分)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19.解放战争迎来了一个“新中国”。阅读材料,探究问题。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[漫画说史]</w:t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1293495" cy="735330"/>
            <wp:effectExtent l="0" t="0" r="0" b="0"/>
            <wp:docPr id="75" name="W19S8SXXRJAHLS3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W19S8SXXRJAHLS31.ep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93840" cy="73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distribute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(1)上面漫画中的两个人物分别是谁?这次谈判取得了什么成果?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(4分)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[材料析史]</w:t>
      </w: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　　人民解放军经过两年英勇奋战,消灭了国民党军两百多万人,国民党主力收缩到沈阳、北平、徐州等战略要地周围,主力决战的时机已经成熟。1948年9月—1949年1月,人民解放军发动了举世闻名的三大战役。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(2)简述三大战役的历史意义。(2分)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[图说历史]</w:t>
      </w:r>
    </w:p>
    <w:p>
      <w:pPr>
        <w:spacing w:line="240" w:lineRule="auto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drawing>
          <wp:inline distT="0" distB="0" distL="0" distR="0">
            <wp:extent cx="1293495" cy="1065530"/>
            <wp:effectExtent l="0" t="0" r="0" b="0"/>
            <wp:docPr id="76" name="W19S8SXXRJAHLS32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W19S8SXXRJAHLS32.ep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93840" cy="106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(3)上图是人民解放军占领南京“总统府”的情景,这是哪一次战役的结果?从图中你还能得到哪些历史信息?(4分)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[总结感悟]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(4)通过上述问题的分析,结合史实,请你谈谈这一历史时期中国共产党对中国革命作出的贡献。(2分)</w:t>
      </w: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tabs>
          <w:tab w:val="left" w:pos="3059"/>
        </w:tabs>
        <w:spacing w:line="240" w:lineRule="auto"/>
        <w:jc w:val="both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ab/>
      </w:r>
    </w:p>
    <w:p>
      <w:pPr>
        <w:tabs>
          <w:tab w:val="left" w:pos="3059"/>
        </w:tabs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tabs>
          <w:tab w:val="left" w:pos="3059"/>
        </w:tabs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tabs>
          <w:tab w:val="left" w:pos="3059"/>
        </w:tabs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tabs>
          <w:tab w:val="left" w:pos="3059"/>
        </w:tabs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tabs>
          <w:tab w:val="left" w:pos="3059"/>
        </w:tabs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tabs>
          <w:tab w:val="left" w:pos="3059"/>
        </w:tabs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tabs>
          <w:tab w:val="left" w:pos="3059"/>
        </w:tabs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tabs>
          <w:tab w:val="left" w:pos="3059"/>
        </w:tabs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  <w:bookmarkStart w:id="0" w:name="_GoBack"/>
      <w:bookmarkEnd w:id="0"/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参考答案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>1-15</w:t>
      </w:r>
      <w:r>
        <w:rPr>
          <w:rFonts w:hint="eastAsia" w:asciiTheme="minorEastAsia" w:hAnsiTheme="minorEastAsia"/>
          <w:sz w:val="24"/>
          <w:szCs w:val="24"/>
        </w:rPr>
        <w:t>CBADCBCBAABCBAD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√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√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√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×</w:t>
      </w:r>
      <w:r>
        <w:rPr>
          <w:rFonts w:hint="eastAsia" w:asciiTheme="minorEastAsia" w:hAnsiTheme="minorEastAsia"/>
          <w:sz w:val="24"/>
          <w:szCs w:val="24"/>
        </w:rPr>
        <w:t>“《渔光曲》”改为“《歌女红牡丹》”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17.(1)减租减息政策。抗日根据地。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(2)中国的土地制度极不合理;封建土地制度严重阻碍了解放区的发展,解放区农民迫切要求进行土地改革。《中国土地法大纲》。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(3)经过土地改革,农村的阶级关系和土地占有状况发生了根本性变化,激发了农民革命和生产的积极性。翻身农民踊跃参军参战,为人民解放战争的胜利提供了重要的人力、物力保障。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18.(1)①洋务运动;②甲午中日战争;③第一次世界大战。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(2)辛亥革命后,中华民国临时政府颁布一系列发展实业的法令,各种实业团体涌现,掀起发展实业的热潮。第一次世界大战期间,西方列强忙于欧洲战事,暂时放松了对中国的经济侵略。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(3)虽有长足发展,但总体比较落后;资金少,规模小,技术差;主要集中在轻工业部门,重工业基础极为薄弱;地区分布极不平衡,主要集中在上海、武汉等沿海沿江的大城市。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(4）是由近代中国半殖民地半封建社会的性质决定的。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19.(1)毛泽东和蒋介石。签订了“双十协定”。</w:t>
      </w: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(2)三大战役共歼灭和改编国民党军队150多万人,国民党军队的主力基本被消灭了,大大加速了人民解放战争在全国的胜利。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(3)渡江战役。南京解放结束了国民党在大陆的统治。</w:t>
      </w: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(4)中国共产党领导人民经过三年多的解放战争,推翻了国民党的反动统治,取得了新民主主义革命的伟大胜利。</w:t>
      </w:r>
    </w:p>
    <w:p>
      <w:pPr>
        <w:spacing w:line="240" w:lineRule="auto"/>
        <w:rPr>
          <w:rFonts w:asciiTheme="minorEastAsia" w:hAnsiTheme="minorEastAsia"/>
          <w:sz w:val="24"/>
          <w:szCs w:val="24"/>
        </w:rPr>
      </w:pPr>
    </w:p>
    <w:p>
      <w:pPr>
        <w:spacing w:line="240" w:lineRule="auto"/>
        <w:jc w:val="both"/>
        <w:rPr>
          <w:rFonts w:asciiTheme="minorEastAsia" w:hAnsiTheme="minorEastAsia"/>
          <w:sz w:val="24"/>
          <w:szCs w:val="24"/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21pt;width:29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28E"/>
    <w:rsid w:val="00273329"/>
    <w:rsid w:val="0034028E"/>
    <w:rsid w:val="00347426"/>
    <w:rsid w:val="003569B1"/>
    <w:rsid w:val="00617199"/>
    <w:rsid w:val="00801DF7"/>
    <w:rsid w:val="00A8170D"/>
    <w:rsid w:val="00E873F8"/>
    <w:rsid w:val="0BF42DD1"/>
    <w:rsid w:val="43753F03"/>
    <w:rsid w:val="51E01594"/>
    <w:rsid w:val="6393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hAnsi="NEU-BZ" w:asciiTheme="minorHAnsi" w:eastAsiaTheme="minorEastAsia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rFonts w:hAnsi="NEU-BZ"/>
      <w:kern w:val="0"/>
      <w:sz w:val="18"/>
      <w:szCs w:val="18"/>
    </w:rPr>
  </w:style>
  <w:style w:type="character" w:customStyle="1" w:styleId="8">
    <w:name w:val="页眉 Char"/>
    <w:basedOn w:val="5"/>
    <w:link w:val="4"/>
    <w:semiHidden/>
    <w:qFormat/>
    <w:uiPriority w:val="99"/>
    <w:rPr>
      <w:rFonts w:hAnsi="NEU-BZ"/>
      <w:kern w:val="0"/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rFonts w:hAnsi="NEU-BZ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</Company>
  <Pages>3</Pages>
  <Words>638</Words>
  <Characters>3643</Characters>
  <Lines>30</Lines>
  <Paragraphs>8</Paragraphs>
  <TotalTime>1</TotalTime>
  <ScaleCrop>false</ScaleCrop>
  <LinksUpToDate>false</LinksUpToDate>
  <CharactersWithSpaces>4273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2021-07-29T15:03:00Z</dcterms:created>
  <dc:creator>冰山上的来客</dc:creator>
  <cp:lastModifiedBy>Administrator</cp:lastModifiedBy>
  <dcterms:modified xsi:type="dcterms:W3CDTF">2021-09-02T01:23:53Z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